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136" w:rsidRPr="00FB50AA" w:rsidRDefault="000B34D2" w:rsidP="00FB50AA">
      <w:pPr>
        <w:widowControl w:val="0"/>
        <w:tabs>
          <w:tab w:val="left" w:pos="709"/>
          <w:tab w:val="left" w:pos="993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b/>
          <w:bCs/>
          <w:sz w:val="28"/>
          <w:szCs w:val="28"/>
          <w:lang w:val="kk-KZ"/>
        </w:rPr>
        <w:t>Емтихан сұрақтары</w:t>
      </w:r>
    </w:p>
    <w:p w:rsidR="00B51588" w:rsidRPr="00FB50AA" w:rsidRDefault="00B51588" w:rsidP="00FB50AA">
      <w:pPr>
        <w:widowControl w:val="0"/>
        <w:tabs>
          <w:tab w:val="left" w:pos="709"/>
          <w:tab w:val="left" w:pos="993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01136" w:rsidRPr="00FB50AA" w:rsidRDefault="00B51588" w:rsidP="00FB50AA">
      <w:pPr>
        <w:widowControl w:val="0"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127DB9" w:rsidRPr="00FB50AA">
        <w:rPr>
          <w:rFonts w:ascii="Times New Roman" w:hAnsi="Times New Roman" w:cs="Times New Roman"/>
          <w:sz w:val="28"/>
          <w:szCs w:val="28"/>
          <w:lang w:val="kk-KZ"/>
        </w:rPr>
        <w:t>Ғылыми зерттеулер әдіснамасы.</w:t>
      </w:r>
    </w:p>
    <w:p w:rsidR="00201136" w:rsidRPr="00FB50AA" w:rsidRDefault="00127DB9" w:rsidP="00FB50AA">
      <w:pPr>
        <w:pStyle w:val="21"/>
        <w:shd w:val="clear" w:color="auto" w:fill="auto"/>
        <w:tabs>
          <w:tab w:val="left" w:pos="567"/>
        </w:tabs>
        <w:spacing w:after="0" w:line="276" w:lineRule="auto"/>
        <w:ind w:right="91"/>
        <w:rPr>
          <w:rFonts w:ascii="Times New Roman" w:hAnsi="Times New Roman" w:cs="Times New Roman"/>
          <w:sz w:val="28"/>
          <w:szCs w:val="28"/>
          <w:lang w:val="kk-KZ"/>
        </w:rPr>
      </w:pPr>
      <w:r w:rsidRPr="007C4B1C">
        <w:rPr>
          <w:rStyle w:val="2"/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2. </w:t>
      </w:r>
      <w:r w:rsidRPr="00FB50AA">
        <w:rPr>
          <w:rFonts w:ascii="Times New Roman" w:hAnsi="Times New Roman" w:cs="Times New Roman"/>
          <w:sz w:val="28"/>
          <w:szCs w:val="28"/>
          <w:lang w:val="kk-KZ"/>
        </w:rPr>
        <w:t>Көркем шығарманы талдаудың мәселелері.</w:t>
      </w:r>
    </w:p>
    <w:p w:rsidR="00127DB9" w:rsidRPr="00FB50AA" w:rsidRDefault="00127DB9" w:rsidP="00FB50AA">
      <w:pPr>
        <w:pStyle w:val="21"/>
        <w:shd w:val="clear" w:color="auto" w:fill="auto"/>
        <w:tabs>
          <w:tab w:val="left" w:pos="567"/>
        </w:tabs>
        <w:spacing w:after="0" w:line="276" w:lineRule="auto"/>
        <w:ind w:right="91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3. Әлем әдебиетіндегі көркем шығармаларға салыстырмалы-тарихи талдау.</w:t>
      </w:r>
    </w:p>
    <w:p w:rsidR="00127DB9" w:rsidRPr="00FB50AA" w:rsidRDefault="00127DB9" w:rsidP="00FB50AA">
      <w:pPr>
        <w:pStyle w:val="21"/>
        <w:shd w:val="clear" w:color="auto" w:fill="auto"/>
        <w:tabs>
          <w:tab w:val="left" w:pos="567"/>
        </w:tabs>
        <w:spacing w:after="0" w:line="276" w:lineRule="auto"/>
        <w:ind w:right="91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4. Әлем әдебиеті туындыларына постқұрылымдық талдау.</w:t>
      </w:r>
    </w:p>
    <w:p w:rsidR="00127DB9" w:rsidRPr="00FB50AA" w:rsidRDefault="00127DB9" w:rsidP="00FB50AA">
      <w:pPr>
        <w:pStyle w:val="21"/>
        <w:shd w:val="clear" w:color="auto" w:fill="auto"/>
        <w:tabs>
          <w:tab w:val="left" w:pos="567"/>
        </w:tabs>
        <w:spacing w:after="0" w:line="276" w:lineRule="auto"/>
        <w:ind w:right="91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5. Әлем әдебиетіндегі көркем шығармаларға постмодернистік талдау.</w:t>
      </w:r>
    </w:p>
    <w:p w:rsidR="00127DB9" w:rsidRPr="00FB50AA" w:rsidRDefault="00127DB9" w:rsidP="00FB50AA">
      <w:pPr>
        <w:pStyle w:val="21"/>
        <w:shd w:val="clear" w:color="auto" w:fill="auto"/>
        <w:tabs>
          <w:tab w:val="left" w:pos="567"/>
        </w:tabs>
        <w:spacing w:after="0" w:line="276" w:lineRule="auto"/>
        <w:ind w:right="91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6. В.Набоковтың «Баяу жанған отына» мәдени – танымдық талдау.</w:t>
      </w:r>
    </w:p>
    <w:p w:rsidR="00127DB9" w:rsidRPr="00FB50AA" w:rsidRDefault="00127DB9" w:rsidP="00FB50AA">
      <w:pPr>
        <w:pStyle w:val="21"/>
        <w:shd w:val="clear" w:color="auto" w:fill="auto"/>
        <w:tabs>
          <w:tab w:val="left" w:pos="567"/>
        </w:tabs>
        <w:spacing w:after="0" w:line="276" w:lineRule="auto"/>
        <w:ind w:right="91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7. Әдеби мектептер.</w:t>
      </w:r>
    </w:p>
    <w:p w:rsidR="00127DB9" w:rsidRPr="00FB50AA" w:rsidRDefault="00127DB9" w:rsidP="00FB50AA">
      <w:pPr>
        <w:pStyle w:val="21"/>
        <w:shd w:val="clear" w:color="auto" w:fill="auto"/>
        <w:tabs>
          <w:tab w:val="left" w:pos="567"/>
        </w:tabs>
        <w:spacing w:after="0" w:line="276" w:lineRule="auto"/>
        <w:ind w:right="91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FB50A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8.</w:t>
      </w:r>
      <w:r w:rsidRPr="00FB50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B50A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Әдеби процестің тарихи өзгеріске ұшырау жолындағы әдебиеттану мектептері.</w:t>
      </w:r>
    </w:p>
    <w:p w:rsidR="00127DB9" w:rsidRPr="00FB50AA" w:rsidRDefault="00127DB9" w:rsidP="00FB50AA">
      <w:pPr>
        <w:pStyle w:val="21"/>
        <w:shd w:val="clear" w:color="auto" w:fill="auto"/>
        <w:tabs>
          <w:tab w:val="left" w:pos="567"/>
        </w:tabs>
        <w:spacing w:after="0" w:line="276" w:lineRule="auto"/>
        <w:ind w:right="91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9. Биографиялық мектеп әдіснамасы.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Pr="00FB50AA">
        <w:rPr>
          <w:rFonts w:ascii="Times New Roman" w:hAnsi="Times New Roman" w:cs="Times New Roman"/>
          <w:snapToGrid w:val="0"/>
          <w:sz w:val="28"/>
          <w:szCs w:val="28"/>
          <w:lang w:val="kk-KZ"/>
        </w:rPr>
        <w:t>Ш.О.Сент Бев және Г.Брандестің биографиялық мектебі.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11. </w:t>
      </w:r>
      <w:r w:rsidRPr="00FB50AA">
        <w:rPr>
          <w:rFonts w:ascii="Times New Roman" w:hAnsi="Times New Roman" w:cs="Times New Roman"/>
          <w:sz w:val="28"/>
          <w:szCs w:val="28"/>
          <w:lang w:val="kk-KZ"/>
        </w:rPr>
        <w:t>Әлем әдебиетіндегі көркем шығармаларға интермәтіндік талдау.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12. Әлем әдебиеті туындыларына фемистік талдау.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13. М.Булгаковтың «Мастер и Маргарита» туындысына  мотивтік талдау.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14. Әдебиеттану ғылымының талдау аясындағы заманауи методологиялық көзқарас.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Pr="00FB50A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FB50AA">
        <w:rPr>
          <w:rFonts w:ascii="Times New Roman" w:hAnsi="Times New Roman" w:cs="Times New Roman"/>
          <w:sz w:val="28"/>
          <w:szCs w:val="28"/>
          <w:lang w:val="kk-KZ"/>
        </w:rPr>
        <w:t>Э.Б.Тейлордың антропологиялық мектебі мен А.Лангтың сюжеттердің өзіндік туу теориялары.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16. </w:t>
      </w:r>
      <w:r w:rsidRPr="00FB50AA">
        <w:rPr>
          <w:rFonts w:ascii="Times New Roman" w:hAnsi="Times New Roman" w:cs="Times New Roman"/>
          <w:sz w:val="28"/>
          <w:szCs w:val="28"/>
          <w:lang w:val="kk-KZ"/>
        </w:rPr>
        <w:t>И.Тэннің мәдени-тарихи мектебі.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17.</w:t>
      </w:r>
      <w:r w:rsidRPr="00FB50A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М.Бахтиннің мектебі.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FB50AA">
        <w:rPr>
          <w:rFonts w:ascii="Times New Roman" w:hAnsi="Times New Roman" w:cs="Times New Roman"/>
          <w:sz w:val="28"/>
          <w:szCs w:val="28"/>
          <w:lang w:val="kk-KZ" w:eastAsia="ko-KR"/>
        </w:rPr>
        <w:t>18. Мелетинскийдің мектебі.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19. </w:t>
      </w:r>
      <w:r w:rsidRPr="00FB50AA">
        <w:rPr>
          <w:rFonts w:ascii="Times New Roman" w:hAnsi="Times New Roman" w:cs="Times New Roman"/>
          <w:sz w:val="28"/>
          <w:szCs w:val="28"/>
          <w:lang w:val="kk-KZ"/>
        </w:rPr>
        <w:t>М.Эпштейіннің гуманистік әдебиеттану мектебі.</w:t>
      </w:r>
    </w:p>
    <w:p w:rsidR="00127DB9" w:rsidRPr="00FB50AA" w:rsidRDefault="00127DB9" w:rsidP="00FB50AA">
      <w:pPr>
        <w:pStyle w:val="21"/>
        <w:shd w:val="clear" w:color="auto" w:fill="auto"/>
        <w:tabs>
          <w:tab w:val="left" w:pos="567"/>
        </w:tabs>
        <w:spacing w:after="0" w:line="276" w:lineRule="auto"/>
        <w:ind w:right="91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 xml:space="preserve">20. </w:t>
      </w:r>
      <w:r w:rsidRPr="00FB50AA">
        <w:rPr>
          <w:rFonts w:ascii="Times New Roman" w:hAnsi="Times New Roman" w:cs="Times New Roman"/>
          <w:bCs/>
          <w:sz w:val="28"/>
          <w:szCs w:val="28"/>
          <w:lang w:val="kk-KZ"/>
        </w:rPr>
        <w:t>Қазақ әдебиеттануындағы салыстырмалы әдістің қолданылуы.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21. </w:t>
      </w:r>
      <w:r w:rsidRPr="00FB50AA">
        <w:rPr>
          <w:rFonts w:ascii="Times New Roman" w:hAnsi="Times New Roman" w:cs="Times New Roman"/>
          <w:sz w:val="28"/>
          <w:szCs w:val="28"/>
          <w:lang w:val="kk-KZ"/>
        </w:rPr>
        <w:t>Қазақ және әлем әдебиеті шығармаларындағы «Адам және табиғат» тақырыбына жүйелі – құрылымдық талдау.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22. М.Әуезов эпопеясы мен әлем әдебиеті туындыларына салыстырмалы-типологиялық талдау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>23. Ж.Аймауытов романындағы әлеуметтік мазмұн («Ақбілек» және «Қартқожа» романдары бойынша).</w:t>
      </w:r>
    </w:p>
    <w:p w:rsidR="00127DB9" w:rsidRPr="00FB50AA" w:rsidRDefault="00127DB9" w:rsidP="00FB50AA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sz w:val="28"/>
          <w:szCs w:val="28"/>
          <w:lang w:val="kk-KZ"/>
        </w:rPr>
        <w:t xml:space="preserve">24. </w:t>
      </w:r>
      <w:r w:rsidRPr="00FB50AA">
        <w:rPr>
          <w:rFonts w:ascii="Times New Roman" w:hAnsi="Times New Roman" w:cs="Times New Roman"/>
          <w:bCs/>
          <w:sz w:val="28"/>
          <w:szCs w:val="28"/>
          <w:lang w:val="kk-KZ"/>
        </w:rPr>
        <w:t>Қазақ әдебиеттануындағы салыстырмалы әдістің қолданылуы.</w:t>
      </w:r>
    </w:p>
    <w:p w:rsidR="00FB50AA" w:rsidRPr="00FB50AA" w:rsidRDefault="00FB50AA" w:rsidP="00FB50A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B50AA">
        <w:rPr>
          <w:rFonts w:ascii="Times New Roman" w:hAnsi="Times New Roman" w:cs="Times New Roman"/>
          <w:bCs/>
          <w:sz w:val="28"/>
          <w:szCs w:val="28"/>
          <w:lang w:val="kk-KZ"/>
        </w:rPr>
        <w:t>25. Ш.Уәлиханов, М.Әуезов, Е.Ысмайылов, С.Сейітов, Ш.Сәтбаева, Ө.Күмісбаев, Ж.Дәдебаев, С.Әшімханова, Б.Мамраев, М.Маданова еңбектері.</w:t>
      </w:r>
    </w:p>
    <w:p w:rsidR="00FB50AA" w:rsidRPr="00FB50AA" w:rsidRDefault="00FB50AA" w:rsidP="00FB50AA">
      <w:pPr>
        <w:spacing w:after="0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127DB9" w:rsidRPr="00FB50AA" w:rsidRDefault="00127DB9" w:rsidP="00FB50AA">
      <w:pPr>
        <w:pStyle w:val="21"/>
        <w:shd w:val="clear" w:color="auto" w:fill="auto"/>
        <w:tabs>
          <w:tab w:val="left" w:pos="567"/>
        </w:tabs>
        <w:spacing w:after="0" w:line="276" w:lineRule="auto"/>
        <w:ind w:right="91"/>
        <w:rPr>
          <w:rStyle w:val="2"/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sectPr w:rsidR="00127DB9" w:rsidRPr="00FB50AA" w:rsidSect="00D52B48">
      <w:footerReference w:type="even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791" w:rsidRDefault="00992791">
      <w:pPr>
        <w:spacing w:after="0" w:line="240" w:lineRule="auto"/>
      </w:pPr>
      <w:r>
        <w:separator/>
      </w:r>
    </w:p>
  </w:endnote>
  <w:endnote w:type="continuationSeparator" w:id="0">
    <w:p w:rsidR="00992791" w:rsidRDefault="0099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5A" w:rsidRDefault="006B1166" w:rsidP="00513C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34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4E5A" w:rsidRDefault="0099279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791" w:rsidRDefault="00992791">
      <w:pPr>
        <w:spacing w:after="0" w:line="240" w:lineRule="auto"/>
      </w:pPr>
      <w:r>
        <w:separator/>
      </w:r>
    </w:p>
  </w:footnote>
  <w:footnote w:type="continuationSeparator" w:id="0">
    <w:p w:rsidR="00992791" w:rsidRDefault="009927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D3CD3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1465600"/>
    <w:multiLevelType w:val="hybridMultilevel"/>
    <w:tmpl w:val="E9DADC38"/>
    <w:lvl w:ilvl="0" w:tplc="13D41B04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310AE3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5152062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5BE0618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D8C56BB"/>
    <w:multiLevelType w:val="hybridMultilevel"/>
    <w:tmpl w:val="2E722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3353F"/>
    <w:multiLevelType w:val="hybridMultilevel"/>
    <w:tmpl w:val="41023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417A0"/>
    <w:multiLevelType w:val="hybridMultilevel"/>
    <w:tmpl w:val="164CA47A"/>
    <w:lvl w:ilvl="0" w:tplc="00342B28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48621640"/>
    <w:multiLevelType w:val="hybridMultilevel"/>
    <w:tmpl w:val="FC7CCDAA"/>
    <w:lvl w:ilvl="0" w:tplc="43127ACA">
      <w:start w:val="4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58D82494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D097C44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6A440108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6AEE6ED4"/>
    <w:multiLevelType w:val="hybridMultilevel"/>
    <w:tmpl w:val="48AEC860"/>
    <w:lvl w:ilvl="0" w:tplc="E28E04A4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5673FE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749372B4"/>
    <w:multiLevelType w:val="hybridMultilevel"/>
    <w:tmpl w:val="11C614EC"/>
    <w:lvl w:ilvl="0" w:tplc="CED8CEC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ED57928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 w:numId="11">
    <w:abstractNumId w:val="13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B34D2"/>
    <w:rsid w:val="000B34D2"/>
    <w:rsid w:val="00127DB9"/>
    <w:rsid w:val="00194582"/>
    <w:rsid w:val="00201136"/>
    <w:rsid w:val="00243C3F"/>
    <w:rsid w:val="003659D1"/>
    <w:rsid w:val="004962CD"/>
    <w:rsid w:val="006B1166"/>
    <w:rsid w:val="00722E7E"/>
    <w:rsid w:val="0075628E"/>
    <w:rsid w:val="00792CAB"/>
    <w:rsid w:val="007C4B1C"/>
    <w:rsid w:val="00992791"/>
    <w:rsid w:val="00B51588"/>
    <w:rsid w:val="00BB7B36"/>
    <w:rsid w:val="00CC2F12"/>
    <w:rsid w:val="00D52B48"/>
    <w:rsid w:val="00E25D09"/>
    <w:rsid w:val="00EE5AC7"/>
    <w:rsid w:val="00FB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F12"/>
  </w:style>
  <w:style w:type="paragraph" w:styleId="7">
    <w:name w:val="heading 7"/>
    <w:basedOn w:val="a"/>
    <w:next w:val="a"/>
    <w:link w:val="70"/>
    <w:qFormat/>
    <w:rsid w:val="00B5158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kk-KZ" w:eastAsia="sms-FI"/>
    </w:rPr>
  </w:style>
  <w:style w:type="paragraph" w:styleId="8">
    <w:name w:val="heading 8"/>
    <w:basedOn w:val="a"/>
    <w:next w:val="a"/>
    <w:link w:val="80"/>
    <w:qFormat/>
    <w:rsid w:val="00B5158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kk-KZ" w:eastAsia="sms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4D2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customStyle="1" w:styleId="a4">
    <w:name w:val="Нижний колонтитул Знак"/>
    <w:basedOn w:val="a0"/>
    <w:link w:val="a3"/>
    <w:rsid w:val="000B34D2"/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styleId="a5">
    <w:name w:val="page number"/>
    <w:basedOn w:val="a0"/>
    <w:rsid w:val="000B34D2"/>
  </w:style>
  <w:style w:type="character" w:customStyle="1" w:styleId="2">
    <w:name w:val="Основной текст (2)_"/>
    <w:link w:val="21"/>
    <w:rsid w:val="000B34D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B34D2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paragraph" w:styleId="a6">
    <w:name w:val="List Paragraph"/>
    <w:basedOn w:val="a"/>
    <w:uiPriority w:val="34"/>
    <w:qFormat/>
    <w:rsid w:val="000B34D2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B51588"/>
    <w:rPr>
      <w:rFonts w:ascii="Times New Roman" w:eastAsia="Times New Roman" w:hAnsi="Times New Roman" w:cs="Times New Roman"/>
      <w:sz w:val="24"/>
      <w:szCs w:val="24"/>
      <w:lang w:val="kk-KZ" w:eastAsia="sms-FI"/>
    </w:rPr>
  </w:style>
  <w:style w:type="character" w:customStyle="1" w:styleId="80">
    <w:name w:val="Заголовок 8 Знак"/>
    <w:basedOn w:val="a0"/>
    <w:link w:val="8"/>
    <w:rsid w:val="00B51588"/>
    <w:rPr>
      <w:rFonts w:ascii="Times New Roman" w:eastAsia="Times New Roman" w:hAnsi="Times New Roman" w:cs="Times New Roman"/>
      <w:i/>
      <w:iCs/>
      <w:sz w:val="24"/>
      <w:szCs w:val="24"/>
      <w:lang w:val="kk-KZ" w:eastAsia="sms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Улан</cp:lastModifiedBy>
  <cp:revision>11</cp:revision>
  <dcterms:created xsi:type="dcterms:W3CDTF">2018-06-02T02:17:00Z</dcterms:created>
  <dcterms:modified xsi:type="dcterms:W3CDTF">2018-10-22T09:53:00Z</dcterms:modified>
</cp:coreProperties>
</file>